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452"/>
      </w:tblGrid>
      <w:tr w:rsidR="00316CA2" w:rsidRPr="00A278D3" w:rsidTr="004C6681">
        <w:trPr>
          <w:trHeight w:val="2127"/>
        </w:trPr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6CA2" w:rsidRDefault="00316CA2" w:rsidP="00316CA2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278D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5C37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09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5311C" w:rsidRDefault="0075311C" w:rsidP="0075311C">
            <w:pPr>
              <w:spacing w:after="0" w:line="240" w:lineRule="auto"/>
              <w:ind w:left="-1026" w:firstLine="102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Собрания депутатов </w:t>
            </w:r>
          </w:p>
          <w:p w:rsidR="0075311C" w:rsidRDefault="0075311C" w:rsidP="0075311C">
            <w:pPr>
              <w:spacing w:after="0" w:line="240" w:lineRule="auto"/>
              <w:ind w:left="-1026" w:firstLine="102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Обливского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«О бюджете </w:t>
            </w:r>
          </w:p>
          <w:p w:rsidR="0075311C" w:rsidRDefault="0075311C" w:rsidP="0075311C">
            <w:pPr>
              <w:spacing w:after="0" w:line="240" w:lineRule="auto"/>
              <w:ind w:left="-1026" w:firstLine="102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Обливского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на 20</w:t>
            </w:r>
            <w:r w:rsidR="00995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71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5311C" w:rsidRDefault="0075311C" w:rsidP="0075311C">
            <w:pPr>
              <w:spacing w:after="0" w:line="240" w:lineRule="auto"/>
              <w:ind w:left="-1026" w:firstLine="102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 20</w:t>
            </w:r>
            <w:r w:rsidR="005C7B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71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571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</w:t>
            </w:r>
          </w:p>
          <w:p w:rsidR="00BE2DFA" w:rsidRPr="00A278D3" w:rsidRDefault="00BE2DFA" w:rsidP="00BE2DFA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6CA2" w:rsidRDefault="00316CA2" w:rsidP="004C6681">
      <w:pPr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>
        <w:rPr>
          <w:rFonts w:ascii="Times New Roman" w:hAnsi="Times New Roman"/>
          <w:b/>
          <w:sz w:val="28"/>
          <w:szCs w:val="28"/>
        </w:rPr>
        <w:t>Обливского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и непрограммным направлениям деятельности), группам и подгруппам </w:t>
      </w:r>
      <w:proofErr w:type="gramStart"/>
      <w:r>
        <w:rPr>
          <w:rFonts w:ascii="Times New Roman" w:hAnsi="Times New Roman"/>
          <w:b/>
          <w:sz w:val="28"/>
          <w:szCs w:val="28"/>
        </w:rPr>
        <w:t>видов расходов классификации расходов бюджета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на</w:t>
      </w:r>
      <w:r w:rsidR="005C3775">
        <w:rPr>
          <w:rFonts w:ascii="Times New Roman" w:hAnsi="Times New Roman"/>
          <w:b/>
          <w:sz w:val="28"/>
          <w:szCs w:val="28"/>
        </w:rPr>
        <w:t xml:space="preserve"> 20</w:t>
      </w:r>
      <w:r w:rsidR="009953D6">
        <w:rPr>
          <w:rFonts w:ascii="Times New Roman" w:hAnsi="Times New Roman"/>
          <w:b/>
          <w:sz w:val="28"/>
          <w:szCs w:val="28"/>
        </w:rPr>
        <w:t>2</w:t>
      </w:r>
      <w:r w:rsidR="005714CE">
        <w:rPr>
          <w:rFonts w:ascii="Times New Roman" w:hAnsi="Times New Roman"/>
          <w:b/>
          <w:sz w:val="28"/>
          <w:szCs w:val="28"/>
        </w:rPr>
        <w:t>2</w:t>
      </w:r>
      <w:r w:rsidR="005C3775">
        <w:rPr>
          <w:rFonts w:ascii="Times New Roman" w:hAnsi="Times New Roman"/>
          <w:b/>
          <w:sz w:val="28"/>
          <w:szCs w:val="28"/>
        </w:rPr>
        <w:t xml:space="preserve"> год и на</w:t>
      </w:r>
      <w:r>
        <w:rPr>
          <w:rFonts w:ascii="Times New Roman" w:hAnsi="Times New Roman"/>
          <w:b/>
          <w:sz w:val="28"/>
          <w:szCs w:val="28"/>
        </w:rPr>
        <w:t xml:space="preserve"> плановый период 20</w:t>
      </w:r>
      <w:r w:rsidR="005C7B67">
        <w:rPr>
          <w:rFonts w:ascii="Times New Roman" w:hAnsi="Times New Roman"/>
          <w:b/>
          <w:sz w:val="28"/>
          <w:szCs w:val="28"/>
        </w:rPr>
        <w:t>2</w:t>
      </w:r>
      <w:r w:rsidR="005714CE">
        <w:rPr>
          <w:rFonts w:ascii="Times New Roman" w:hAnsi="Times New Roman"/>
          <w:b/>
          <w:sz w:val="28"/>
          <w:szCs w:val="28"/>
        </w:rPr>
        <w:t>3</w:t>
      </w:r>
      <w:r w:rsidR="00E77914">
        <w:rPr>
          <w:rFonts w:ascii="Times New Roman" w:hAnsi="Times New Roman"/>
          <w:b/>
          <w:sz w:val="28"/>
          <w:szCs w:val="28"/>
        </w:rPr>
        <w:t xml:space="preserve"> и 202</w:t>
      </w:r>
      <w:r w:rsidR="005714CE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316CA2" w:rsidRDefault="00316CA2" w:rsidP="004C6681">
      <w:pPr>
        <w:pStyle w:val="a5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F9330A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499" w:type="dxa"/>
        <w:tblInd w:w="93" w:type="dxa"/>
        <w:tblLook w:val="04A0" w:firstRow="1" w:lastRow="0" w:firstColumn="1" w:lastColumn="0" w:noHBand="0" w:noVBand="1"/>
      </w:tblPr>
      <w:tblGrid>
        <w:gridCol w:w="6994"/>
        <w:gridCol w:w="600"/>
        <w:gridCol w:w="600"/>
        <w:gridCol w:w="1760"/>
        <w:gridCol w:w="700"/>
        <w:gridCol w:w="1585"/>
        <w:gridCol w:w="1701"/>
        <w:gridCol w:w="1559"/>
      </w:tblGrid>
      <w:tr w:rsidR="00415FBD" w:rsidRPr="00415FBD" w:rsidTr="00415FBD">
        <w:trPr>
          <w:trHeight w:val="465"/>
        </w:trPr>
        <w:tc>
          <w:tcPr>
            <w:tcW w:w="6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943 401,7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1 236 082,2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876 588,4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78 696,5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70 319,5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75 964,1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46 350,3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развитие цифровой инфраструктуры в рамках подпрограммы «Развитие цифровых технологий»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13.1.00.28390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защите информации в рамках подпрограммы «Развитие цифровых технологий»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13.1.00.28400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Создание, развитие и сопровождение информационных систем в рамках подпрограммы «Развитие цифровых технологий»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«Информационное общество» (Иные закупки товаров, работ и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13.1.00.29680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 в рамках подпрограммы «Энергосбережение и повышение энергетической эффективности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16.1.00.28470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112,8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«Районная политика», муниципальной программы 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 «Районная  политика»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38 646,0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«Районная политика», муниципальной программы 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 «Районная  политика»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«Районная политика», муниципальной программы 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 «Районная 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6 078,1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«Районная политика», муниципальной программы 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 «Районная  политика» (Уплата налогов, сборов и иных платежей)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основных сре</w:t>
            </w: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р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амках подпрограммы «Обеспечение реализации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«Районная политика»,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«Районная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17.2.00.28990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694,4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7 959,8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развитие цифровой инфраструктуры в рамках подпрограммы «Развитие цифровых технологий»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13.1.00.28390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Создание, развитие и сопровождение информационных систем в рамках подпрограммы «Развитие цифровых технологий»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13.1.00.29680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«Управление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7 959,8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«Управление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«Управление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функций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«Управление муниципальными финансами» (Уплата налогов, сборов и иных платежей)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в рамках непрограммных расходов муниципальных  органов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(Резервные средства)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21 450,0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Обливском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«Информационное общество»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4 520,2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Обливском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«Информационное общество»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13.2.00.S3600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предоставления областных услуг на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базе многофункциональных центров предоставления государственных и муниципальных услуг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Обливском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«Информационное общество» (Субсидии бюджетным учреждениям)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13.2.00.S4020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официальную публикацию нормативно-правовых актов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проектов правовых актов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иных информационных материалов в рамках подпрограммы «Обеспечение реализации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«Районная политика»,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«Районная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17.2.00.29000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поддержке социально ориентированных некоммерческих организаций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"Поддержка социально ориентированных некоммерческих организаций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муниципальной программы "Районная политика"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17.3.00.28930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реализации подпрограммы «Создание условий для привлечения членов казачьих обществ к несению государственной и иной службы»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«Поддержка казачьих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обществ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18.1.00.71040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3 251,7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возрождению культуры казачества в рамках подпрограммы «Развитие казачьего самодеятельного народного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творчества»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«Поддержка казачьих обществ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18.3.00.29290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выплаты по оплате труда работников муниципальных органов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70,8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Расходы, зарезервированные на финансовое обеспечение расходных обязательств, в целях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которых предоставляются средства из областного бюджета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(</w:t>
            </w:r>
            <w:r w:rsidR="00CC02C3" w:rsidRPr="00CC0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99.9.00.29890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CC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CC0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162,6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Условно утвержденные расходы в рамках непрограммных расходов муниципальных органов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(Специальные расходы)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по иным непрограммным мероприятиям в рамках непрограммного направления деятельности "Реализация функций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иных муниципальных органов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(Уплата налогов, сборов и иных платежей)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поддержанию высокой готовности и дооснащение современной техникой и оборудованием органов управления, сил и средств служб пожаротушения в рамках подпрограммы «Пожарная безопасность»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08.1.00.28870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защите населения от чрезвычайных ситуаций  в рамках подпрограммы «Защита населения от чрезвычайных ситуаций»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08.2.00.28230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по гражданской обороны, защите населения и территорий от чрезвычайных ситуаций природного и техногенного характера в рамках подпрограммы «Защита населения от чрезвычайных ситуаций»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08.2.00.29020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по созданию, содержанию и организации деятельности аварийно-спасательных служб и (или) аварийно-спасательных формирований на территории района в рамках подпрограммы «Защита населения от чрезвычайных ситуаций»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08.2.00.29030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на воде в рамках подпрограммы «Обеспечение безопасности на воде»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08.3.00.28240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созданию службы "112", ее содержание, финансовое обеспечение службы "ЕДДС-112" в рамках подпрограммы "Создание системы обеспечения вызова экстренных оперативных служб по единому номеру "112"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08.4.00.28880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камер видеонаблюдения, обеспечение функционирования и поддержания в постоянной готовности камер видеонаблюдения и оборудования аппаратно-программного комплекса «Безопасный город»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«Создание аппаратно-программного комплекса «Безопасный город»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08.5.00.29330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улучшение системы оповещения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"Улучшение системы оповещения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08.6.00.27180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районного конкурса социальной рекламы «Чистые руки» в рамках подпрограммы «Противодействие коррупции 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Обливском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районе</w:t>
            </w: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»м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07.1.00.28190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Информационно-пропагандистское противодействие экстремизму и терроризму в рамках подпрограммы «Профилактика экстремизма и терроризма 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Обливском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07.2.00.29340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общей профилактике наркомании, формированию антинаркотического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07.3.00.28210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25 458,0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448 655,0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102 632,0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поддержке сельскохозяйственного производства и осуществлению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"Развитие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"Развитие сельского хозяйства и регулирования рынков сельскохозяйственной продукции, сырья и продовольствия" (Субсидии юридическим лицам (кроме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15.1.00.72300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"Развитие сельского хозяйства и регулирования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15.1.00.R5083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1 982,5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(Расходы на осуществление полномочий по поддержке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"Развитие сельского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хозяйства и регулирования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15.1.00.R5086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761,6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развитие мясного животноводства в рамках поддержки сельскохозяйственного производства по наращиванию маточного поголовья овец и коз) в рамках подпрограммы "Развитие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"Развитие сельского хозяйства и регулирования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15.2.00.R5082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продовольствия».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15.6.00.72330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1 909,5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продовольствия».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15.6.00.72330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18 894,3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437 582,9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96 282,0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содержание автомобильных дорог общего пользования муниципального значения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14.1.00.28430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18 295,6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муниципальных объектов транспортной инфраструктуры в рамках подпрограммы «Развитие транспортной инфраструктуры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14.1.00.S3460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77 986,4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 имеющих круглогодичной связи с сетью автомобильных дорог общего пользования, в рамках подпрограммы «Развитие транспортной инфраструктуры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транспортной системы» (Бюджетные инвестиции)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14.1.00.S3490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422 794,5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изготовление проекта организации дорожного движения в рамках подпрограммы «Повышение безопасности дорожного движения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14.2.00.29740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формированию благоприятного инвестиционного имиджа  в рамках подпрограммы «Создание благоприятных условий для привлечения инвестиций в 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Обливский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12.1.00.28350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 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Обливском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«Экономическое развитие»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12.2.00.68010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субъектам малого и среднего предпринимательства на возмещение части лизинговых платежей в рамках подпрограммы «Развитие субъектов малого и среднего предпринимательства 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Обливском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«Экономическое развитие»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12.2.00.68040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информационному обеспечению потребителей в рамках подпрограммы «Защита прав потребителей 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Обливском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районе»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12.3.00.28380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по мониторингу качества и безопасности товаров (работ, услуг), реализуемых на потребительском рынке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«Защита прав потребителей 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Обливском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12.3.00.28980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муниципальным унитарным предприятиям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«Предоставление субсидий муниципальным унитарным предприятиям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«Экономическое развитие»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12.4.00.68050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113 044,1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21 115,2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домах, собственником помещения которых является муниципальное образование «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Обливский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99.9.00.28620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112 084,9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28 019,2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5 220,3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определение достоверной сметной стоимости на капитальный ремонт водопроводных сетей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20.1.00.27090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установку водонапорных башен системы «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20.1.00.29350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качественными жилищно-коммунальными услугами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"Создание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20.1.00.29370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проектов зон санитарной охраны водозаборных сооружений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20.1.00.29690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капитальный ремонт артезианской скважины, расположенной по адресу: </w:t>
            </w: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Ростовская обл.,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Обливский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1000 м на восток от п. Средний Чир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20.1.00.29940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капитальный ремонт буровой разведочно-эксплуатационной скважины для водоснабжения п. Пухов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Ростовской области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20.1.00.29950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20.1.00.73660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20.1.00.S3200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22 798,9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20.1.00.S3660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3 937,4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20.1.00.S4190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специализированной коммунальной техники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20.1.00.S4430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(Расходы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 в рамках подпрограммы "Создание и развитие инфраструктуры на сельских территориях"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"Комплексное развитие сельских территорий" (Бюджетные инвестиции)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21.2.00.L5765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16 890,7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мероприятия по обустройству объектами инженерной инфраструктуры и благоустройство площадок, расположенных на сельских территориях, под компактную жилищную застройку в рамках подпрограммы "Создание и развитие инфраструктуры на сельских территориях"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"Комплексное развитие сельских территорий" (Бюджетные инвестиции)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21.2.00.S3680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64 219,6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15 849,9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проектных и изыскательских работ по рекультивации площадки временного хранения ТКО в рамках подпрограммы «Формирование комплексной системы управления отходами и вторичными материальными ресурсами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10.1.00.27070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площадок временного хранения ТБО и вывоз мусора в рамках подпрограммы «Формирование комплексной системы управления отходами и вторичными материальными ресурсами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«Охрана окружающей среды 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10.1.00.28300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«Формирование современной городской среды на территории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22.1.F2.55551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14 999,9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300 819,4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295 963,7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103 787,5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52 953,4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14 036,8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10 936,9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 (конкурсов, семинаров конференций и иных мероприятий) 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02.1.00.28090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02.1.00.72460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38 836,9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42 005,5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капитальный ремонт муниципальных образовательных учреждений,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02.1.00.S4550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44 888,4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сохранение культурных традиций донского казачества и региональных особенностей Донского края в рамках подпрограммы «Развитие системы образовательных учреждений, использующих в образовательном процессе казачий компонент»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«Поддержка казачьих обществ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18.2.00.28510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214 868,8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193 525,3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189 464,5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48 908,5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22 754,7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мебели и оборудования для создания центра пропаганды здорового питания на базе Муниципального бюджетного общеобразовательного учреждения Обливской средней общеобразовательной школы №1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02.1.00.27160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 (конкурсов, семинаров конференций и иных мероприятий)  в рамках подпрограммы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02.1.00.28090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309,3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02.1.00.53030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9 374,4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02.1.00.72460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139 220,7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144 492,4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149 853,1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"Развитие общего и дополнительного образования"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"Развитие образования" (Субсидии бюджетным учреждениям)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02.1.00.L3040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7 151,6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транспортных средств (автобусов) для перевозки детей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02.1.00.S4060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02.1.00.S4590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02.1.E2.50970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Адаптация для инвалидов и других маломобильных групп населения приоритетных объектов социальной инфраструктуры, путем ремонта, реконструкции, дооборудования техническими средствами адаптации 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«Доступная среда» (Субсидии бюджетным учреждениям)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05.1.00.28140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 в рамках подпрограммы «Энергосбережение и повышение энергетической эффективности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энергетики» (Субсидии бюджетным учреждениям)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16.1.00.28470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сохранение культурных традиций донского казачества и региональных особенностей Донского края в рамках подпрограммы «Развитие системы образовательных учреждений, использующих в образовательном процессе казачий компонент»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«Поддержка казачьих обществ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18.2.00.28510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30 490,7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16 882,7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приобретение мебели, компьютерного оборудования и оргтехники для создания центра оказания методических и методологических рекомендаций в сфере социального проектирования на базе МБУ ДО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Обливский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ДДТ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02.1.00.27150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 (конкурсов, семинаров конференций и иных мероприятий) 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02.1.00.28090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02.1.00.72460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1 665,0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«Развитие культуры»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культуры и туризма»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10 486,6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11 887,5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сохранение культурных традиций донского казачества и региональных особенностей Донского края в рамках подпрограммы «Развитие системы образовательных учреждений,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использующих в образовательном процессе казачий компонент»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«Поддержка казачьих обществ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18.2.00.28510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102,6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 в рамках подпрограммы «Обеспечение реализации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культуры и туризма»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дополнительного профессионального образования лицам, замещающим выборные муниципальные должности,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Обливском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районе,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 «Районная 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17.1.00.28480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«Управление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10 703,5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формированию целостной системы поддержки обладающей лидерскими навыками инициативной и талантливой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молодежи в рамках подпрограммы «Поддержка молодежных инициатив»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«Молодежная политика и социальная активность»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03.1.00.28100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по вовлечению молодежи в социальную практику и формирование ее потенциальных возможностях собственного развития в рамках подпрограммы «Поддержка молодежных инициатив»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«Молодежная политика и социальная активность»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03.1.00.28110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проведения мероприятий по формированию у молодежи «российской идентичности» и реализации мероприятий по профилактике асоциального поведения, этнического и религиозно-политического экстремизма в молодежной среде, формирование семейных ценностей в рамках подпрограммы «Поддержка молодежных инициатив»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«Молодежная политика и социальная активность» активность»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03.1.00.29320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содействию патриотическому воспитанию молодых людей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«Формирование патриотизма в молодежной среде»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03.2.00.28130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проекта «Социальная активность» в рамках подпрограммы «Формирование эффективной системы поддержки добровольческой деятельности»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03.3.00.29380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«Развитие инфраструктуры молодежной политики» муниципальной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03.4.00.S3120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Сопровождение детей медицинским работником в оздоровительные учреждения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04.3.00.28710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04.3.00.72200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04.3.00.72200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9 232,2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04.3.00.S3130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1 259,9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предупреждение безнадзорности и правонарушений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несовершеннолетних в рамках подпрограммы «Профилактика безнадзорности и правонарушений несовершеннолетних»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07.4.00.29910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12 327,9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12 249,0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органов местного 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9 727,6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 в рамках подпрограммы «Обеспечение реализации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 в рамках подпрограммы «Обеспечение реализации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1 117,1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 в рамках подпрограммы «Обеспечение реализации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(Уплата налогов, сборов и иных платежей)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Организации и осуществлению деятельности по опеке и попечительству в соответствии со статьей 6 Областного закона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 26 декабря 2007 года № 830-ЗС «Об организации опеки и попечительства в Ростовской области»  в рамках подпрограммы «Обеспечение реализации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02.2.00.72040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Организации и осуществлению деятельности по опеке и попечительству в соответствии со статьей 6 Областного закона от 26 декабря 2007 года № 830-ЗС «Об организации опеки и попечительства в Ростовской области»  в рамках подпрограммы «Обеспечение реализации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02.2.00.72040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33 912,9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36 564,5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33 409,0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Адаптация для инвалидов и других маломобильных групп населения приоритетных объектов социальной инфраструктуры, путем ремонта, реконструкции, дооборудования техническими средствами адаптации 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«Доступная среда» (Субсидии бюджетным учреждениям)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05.1.00.28140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«Развитие культуры»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культуры и туризма»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32 781,3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автобуса малого класса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ГАЗель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NEXT – А65R23 (на 14 мест) для муниципального бюджетного учреждения культуры "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Обливский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районный Дом культуры" в рамках подпрограммы "Развитие культуры" муниципальной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"Развитие культуры и туризма"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09.1.00.27170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по организации и проведению фестивалей, конкурсов, торжественных мероприятий и других мероприятий в области культуры в рамках подпрограммы «Развитие культуры»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 «Развитие культуры и туризма»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09.1.00.28260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«Развитие культуры»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культуры и туризма»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09.1.00.28560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для реализации мероприятий по подготовке и проведению празднования 350-летия со дня рождения Петра I в рамках подпрограммы «Развитие культуры»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культуры и туризма»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09.1.00.29600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выполнение расчета стоимости проектных работ по капитальному ремонту здания в рамках подпрограммы «Развитие культуры»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культуры и туризма»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09.1.00.29880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государственную поддержку отрасли культуры в рамках подпрограммы «Развитие культуры»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культуры и туризма»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09.1.00.L5190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основных сре</w:t>
            </w: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муниципальных учреждений культуры в рамках подпрограммы «Развитие культуры»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культуры и туризма»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09.1.00.S3900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комплектование книжных фондов библиотек муниципальных образований в рамках подпрограммы «Развитие культуры»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культуры и туризма»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09.1.00.S4180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по созданию благоприятных экономических условий для развития туризма в рамках подпрограммы «Туризм» муниципальной 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культуры и туризма»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09.2.00.28270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3 155,5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культуры и туризма»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культуры и туризма»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культуры и туризма»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культуры и туризма» (Уплата налогов, сборов и иных платежей)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09.3.00.00190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21 313,3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21 335,9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15 071,5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11 641,8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совершенствованию механизмов обеспечения населения лекарственными препаратами, медицинскими изделиями, специализированными продуктами лечебного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питания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01.1.00.27100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по профилактике ВИЧ, вирусных гепатитов B и C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01.1.00.28010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профилактике инфекционных заболеваний, включая иммунопрофилактику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01.1.00.28020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1 041,4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Специальная оценка условий труда сотрудников МБУЗ ЦРБ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01.1.00.29140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техническому обслуживанию газовой котельной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01.1.00.29530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«Совершенствование оказания специализированной медицинской помощи, скорой медицинской помощи, медицинской эвакуации»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совершенствованию системы эвакуации беременных в рамках подпрограммы «Охрана здоровья матери и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ребенка»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01.3.00.28730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по профилактике абортов в рамках подпрограммы «Охрана здоровья матери и ребенка»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01.3.00.28740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«Оказание паллиативной помощи»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 Ростовской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 в сфере охраны здоровья) в рамках подпрограммы "Оказание паллиативной помощи"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01.4.00.72430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8 859,6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повышению квалификации и профессиональной переподготовки медицинских кадров в рамках подпрограммы «Кадровое обеспечение муниципального бюджетного учреждения здравоохранения»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 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01.5.00.28060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 благоприятных условий в целях привлечения медицинских работников в рамках подпрограммы «Кадровое обеспечение муниципального бюджетного учреждения здравоохранения»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01.5.00.29660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муниципального бюджетного учреждения здравоохранения»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01.5.00.71400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по информатизации здравоохранения, включая развитие телемедицины в рамках подпрограммы "Управление развитием отрасли" муниципальной программы "Развитие здравоохранения"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01.6.00.28900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Адаптация для инвалидов и других маломобильных групп населения приоритетных объектов социальной инфраструктуры, путем ремонта, реконструкции, дооборудования техническими средствами адаптации 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«Доступная среда» (Субсидии бюджетным учреждениям)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05.1.00.28140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поддержанию высокой готовности и дооснащение современной техникой и оборудованием органов управления, сил и сре</w:t>
            </w: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сл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ужб пожаротушения в рамках подпрограммы «Пожарная безопасность»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08.1.00.28870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монтажу системы видеонаблюдения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01.1.00.27110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монтаж и наладка системы охранной сигнализации помещения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01.1.00.27120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Технологическое присоединение к электрической сети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01.1.00.28960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оснащению муниципального учреждения здравоохранения медицинским, технологическим и иным оборудованием, мебелью, автотранспортом, инвентарем, сложнобытовой и оргтехникой в рамках подпрограммы «Совершенствование оказания специализированной  медицинской помощи, скорой медицинской помощи, медицинской эвакуации»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01.2.00.28050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транспортировке в психиатрический диспансер в рамках подпрограммы "Совершенствование оказания специализированной медицинской помощи, скорой медицинской помощи, медицинской эвакуации"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"Развитие здравоохранения"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01.2.00.28610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3 380,7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Федерации) в рамках подпрограммы «Профилактика заболеваний и формирование здорового образа жизни.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первичной медико-санитарной помощи»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01.1.N9.53653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2 943,0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первичной медико-санитарной помощи»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01.1.N9.53654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"Социальная поддержка граждан"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04.4.00.S4570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387,3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муниципальных органов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(Субсидии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297 939,8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315 889,9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328 873,5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3 545,0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 в рамках подпрограммы «Социальная поддержка отдельных категорий граждан» муниципальной программы 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04.1.00.12030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 в рамках подпрограммы «Социальная поддержка отдельных категорий граждан» муниципальной программы 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04.1.00.12030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63 740,3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70 859,2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«Старшее поколение»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1 474,1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в сфере социального обслуживания, предусмотренных пунктами 2, 3, 4 и 5 части 1 и частями 1.1, 1.2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04.4.00.72260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49 892,4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55 618,4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государственных полномочий в сфере социального обслуживания, предусмотренных пунктами 2, 3, 4 и 5 части 1 и частями 1.1, 1.2 статьи 6 Областного закона от 3 сентября 2014 года № 222-ЗС "О социальном обслуживании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 в Ростовской области" в части обеспечения граждан старше трудоспособного возраста и инвалидов услугами в рамках системы долговременного ухода в муниципальных организациях социального обслуживания, в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рамках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подпрограммы "Старшее поколение"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"Социальная поддержка граждан"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04.4.P3.72480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13 084,5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13 766,7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67 186,5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71 734,5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в рамках подпрограммы «Социальная поддержка отдельных категорий граждан» муниципальной программы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в рамках подпрограммы «Социальная поддержка отдельных категорий граждан» муниципальной программы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04.1.00.52200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жилищно-коммунальных услуг отдельным категориям граждан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04.1.00.52500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оплату жилищно-коммунальных услуг отдельным категориям граждан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04.1.00.52500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7 316,5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подпрограммы «Социальная поддержка отдельных категорий граждан» муниципальной программы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30 966,7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33 061,9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11 050,3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04.1.00.72480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12 453,3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04.1.00.72490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200,6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04.1.00.72510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5 189,0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Адаптация для инвалидов и других маломобильных групп населения приоритетных объектов социальной инфраструктуры, путем ремонта, реконструкции, дооборудования техническими средствами адаптации 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«Доступная среда» (Иные закупки товаров, работ и услуг для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05.1.00.28140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жильем гражданам Российской Федерации, проживающих и работающих в сельской местности в рамках подпрограммы "Создание условий для обеспечение доступным и комфортным жильем сельского населения и развитие рынка труда (кадрового потенциала) на сельских территориях"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"Комплексное развитие сельских территорий"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21.1.00.12040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жильем молодых семей и молодых специалистов, проживающих и работающих в сельской местности в рамках подпрограммы "Создание условий для обеспечение доступным и комфортным жильем сельского населения и развитие рынка труда (кадрового потенциала) на сельских территориях"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"Комплексное развитие сельских территорий"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21.1.00.12050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147 844,0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166 006,8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04.3.00.72150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04.3.00.72150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пособия на ребенка в рамках подпрограммы «Совершенствование мер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04.3.00.72170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04.3.00.72170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20 139,5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20 958,8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04.3.00.72180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04.3.00.72180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2 073,8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04.3.00.72220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частями 1, 1.1, 1.2, 1.3 статьи 13.2 Областного закона от 22 октября 2004 года № 165-ЗС «О социальной поддержке детства в Ростовской области» в рамках подпрограммы «Совершенствование мер демографической политики в области социальной поддержки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04.3.00.72420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8 999,7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04.3.00.72470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04.3.00.R3020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69 956,6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72 434,7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76 433,2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04.3.P1.50840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21 189,0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ежемесячной денежной выплаты в связи с рождением (усыновлением) первого ребенка в рамках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04.3.P1.55730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14 484,8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04.3.P1.72160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04.3.P1.72160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04.3.P1.72210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нормативных социальных выплат)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04.3.P1.72210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3 667,7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04.3.P1.72240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04.3.P1.72240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920,8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 «Совершенствование мер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04.3.P1.72440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земельных участков для индивидуального жилищного строительства и личного подсобного хозяйства без торгов и предварительного согласования мест размещения объектов гражданам, имеющим трех и более детей в рамках подпрограммы «Территориальное планирование и развитие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территорий, в том числе для жилищного строительства»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закупки товаров, работ и услуг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06.1.00.28150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земельных участков для жилищного строительства в целях обеспечения жильем детей-сирот и детей, оставшихся без попечения родителей, лиц из числа детей-сирот и детей, оставшихся без попечения родителей в рамках подпрограммы «Территориальное планирование и развитие территорий, в том числе для жилищного строительства»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(Иные закупки товаров, работ</w:t>
            </w:r>
            <w:proofErr w:type="gram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06.1.00.28160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ремонта жилых помещений для детей-сирот и детей, оставшихся без попечения родителей, лицам из их числа </w:t>
            </w:r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рамках подпрограммы «Оказание мер государственной поддержки в улучшении жилищных условий отдельных категорий граждан» муниципальной программы </w:t>
            </w:r>
            <w:proofErr w:type="spellStart"/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06.2.00.29780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рамках подпрограммы «Оказание мер государственной поддержки в улучшении жилищных условий отдельных категорий граждан» муниципальной программы </w:t>
            </w:r>
            <w:proofErr w:type="spellStart"/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(Бюджетные инвестиции)</w:t>
            </w:r>
            <w:proofErr w:type="gram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06.2.00.72400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9 266,4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обеспечению жильем молодых семей </w:t>
            </w:r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рамках подпрограммы «Оказание мер государственной поддержки в улучшении жилищных условий </w:t>
            </w:r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отдельных категорий граждан» муниципальной программы </w:t>
            </w:r>
            <w:proofErr w:type="spellStart"/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="00E72D39" w:rsidRPr="00E7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</w:t>
            </w:r>
            <w:bookmarkStart w:id="0" w:name="_GoBack"/>
            <w:bookmarkEnd w:id="0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06.2.00.L4970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15 699,3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16 728,0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(Уплата налогов, сборов и иных платежей)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04.1.00.00190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13 550,4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(Субсидии бюджетным учреждениям)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2 547,5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(Уплата налогов, сборов и иных платежей)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04.1.00.72110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04.1.00.S4120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Физическое воспитание населения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обеспечение организации и проведения физкультурных и массовых спортивных мероприятий в рамках подпрограммы «Развитие физической культуры и массового спорта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11.1.00.28310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по развитию школьного спорта в рамках подпрограммы «Развитие физической культуры и массового спорта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11.1.00.28320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развитию системы подготовки спортивного резерва, в том числе материально-технической базы в рамках подпрограммы «Развитие спорта высших достижений и системы </w:t>
            </w: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подготовки спортивного резерва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по развитию системы подготовки спортивного резерва, в том числе материально-технической базы в рамках подпрограммы «Развитие спорта высших достижений и системы подготовки спортивного резерва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муниципальной программы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«Развитие физической культуры и спорта» (Уплата налогов, сборов и иных платежей)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11.2.00.28340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415FBD" w:rsidRPr="00415FBD" w:rsidTr="00415FBD">
        <w:trPr>
          <w:trHeight w:val="465"/>
        </w:trPr>
        <w:tc>
          <w:tcPr>
            <w:tcW w:w="6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Процентные платежи по обслуживанию муниципального долга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в рамках непрограммного направления деятельности «Реализация функций иных муниципальных органов </w:t>
            </w:r>
            <w:proofErr w:type="spellStart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Обливского</w:t>
            </w:r>
            <w:proofErr w:type="spellEnd"/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 (Обслуживание муниципального долга)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99.2.00.98020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FBD" w:rsidRPr="00415FBD" w:rsidRDefault="00415FBD" w:rsidP="00415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</w:tbl>
    <w:p w:rsidR="000F54B9" w:rsidRDefault="000F54B9" w:rsidP="000F54B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16CA2" w:rsidRDefault="00316CA2" w:rsidP="004C6681">
      <w:pPr>
        <w:pStyle w:val="a5"/>
        <w:ind w:left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заведующего, заместитель заведующего</w:t>
      </w:r>
    </w:p>
    <w:p w:rsidR="00316CA2" w:rsidRDefault="00316CA2" w:rsidP="004C6681">
      <w:pPr>
        <w:pStyle w:val="a5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855F6B">
        <w:rPr>
          <w:rFonts w:ascii="Times New Roman" w:hAnsi="Times New Roman" w:cs="Times New Roman"/>
          <w:sz w:val="28"/>
          <w:szCs w:val="28"/>
        </w:rPr>
        <w:t xml:space="preserve">инансовым отделом Администрации </w:t>
      </w:r>
    </w:p>
    <w:p w:rsidR="00316CA2" w:rsidRPr="00F9330A" w:rsidRDefault="00316CA2" w:rsidP="004C6681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5F6B">
        <w:rPr>
          <w:rFonts w:ascii="Times New Roman" w:hAnsi="Times New Roman" w:cs="Times New Roman"/>
          <w:sz w:val="28"/>
          <w:szCs w:val="28"/>
        </w:rPr>
        <w:t>Обливского</w:t>
      </w:r>
      <w:proofErr w:type="spellEnd"/>
      <w:r w:rsidRPr="00855F6B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A60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Гульцева</w:t>
      </w:r>
      <w:proofErr w:type="spellEnd"/>
    </w:p>
    <w:sectPr w:rsidR="00316CA2" w:rsidRPr="00F9330A" w:rsidSect="00EA6786">
      <w:pgSz w:w="16838" w:h="11906" w:orient="landscape"/>
      <w:pgMar w:top="850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16CA2"/>
    <w:rsid w:val="0002406D"/>
    <w:rsid w:val="00076408"/>
    <w:rsid w:val="000901CA"/>
    <w:rsid w:val="00092AB8"/>
    <w:rsid w:val="000F4238"/>
    <w:rsid w:val="000F54B9"/>
    <w:rsid w:val="000F703D"/>
    <w:rsid w:val="00102D4A"/>
    <w:rsid w:val="00102DB1"/>
    <w:rsid w:val="0011155C"/>
    <w:rsid w:val="001523C8"/>
    <w:rsid w:val="001C144A"/>
    <w:rsid w:val="001E25ED"/>
    <w:rsid w:val="001F2F68"/>
    <w:rsid w:val="00231BDF"/>
    <w:rsid w:val="00247BD5"/>
    <w:rsid w:val="00275CC4"/>
    <w:rsid w:val="00296FC6"/>
    <w:rsid w:val="002B67BD"/>
    <w:rsid w:val="00316CA2"/>
    <w:rsid w:val="003355D6"/>
    <w:rsid w:val="00335F13"/>
    <w:rsid w:val="00347320"/>
    <w:rsid w:val="00415FBD"/>
    <w:rsid w:val="00423527"/>
    <w:rsid w:val="0044414F"/>
    <w:rsid w:val="004810BF"/>
    <w:rsid w:val="004C6681"/>
    <w:rsid w:val="004D4FE2"/>
    <w:rsid w:val="00507871"/>
    <w:rsid w:val="005714CE"/>
    <w:rsid w:val="005A537C"/>
    <w:rsid w:val="005A7B9D"/>
    <w:rsid w:val="005C3775"/>
    <w:rsid w:val="005C7B67"/>
    <w:rsid w:val="005D4280"/>
    <w:rsid w:val="005F0528"/>
    <w:rsid w:val="0061345A"/>
    <w:rsid w:val="00652D19"/>
    <w:rsid w:val="00674E63"/>
    <w:rsid w:val="006F4167"/>
    <w:rsid w:val="007109D4"/>
    <w:rsid w:val="0072016C"/>
    <w:rsid w:val="00731C8B"/>
    <w:rsid w:val="0075311C"/>
    <w:rsid w:val="00794932"/>
    <w:rsid w:val="007C2B39"/>
    <w:rsid w:val="00823388"/>
    <w:rsid w:val="00835CDA"/>
    <w:rsid w:val="00845DA7"/>
    <w:rsid w:val="008A5D9A"/>
    <w:rsid w:val="008A60AB"/>
    <w:rsid w:val="008E3184"/>
    <w:rsid w:val="00925A38"/>
    <w:rsid w:val="009953D6"/>
    <w:rsid w:val="009F15A0"/>
    <w:rsid w:val="009F4A66"/>
    <w:rsid w:val="009F650C"/>
    <w:rsid w:val="00A62947"/>
    <w:rsid w:val="00A90474"/>
    <w:rsid w:val="00AB644B"/>
    <w:rsid w:val="00AD364A"/>
    <w:rsid w:val="00AE1D15"/>
    <w:rsid w:val="00B3509C"/>
    <w:rsid w:val="00B946FE"/>
    <w:rsid w:val="00BC2D99"/>
    <w:rsid w:val="00BE2DFA"/>
    <w:rsid w:val="00BE4950"/>
    <w:rsid w:val="00C10B0D"/>
    <w:rsid w:val="00C30870"/>
    <w:rsid w:val="00C56C33"/>
    <w:rsid w:val="00C61BA9"/>
    <w:rsid w:val="00C770F5"/>
    <w:rsid w:val="00C90DE3"/>
    <w:rsid w:val="00CC02C3"/>
    <w:rsid w:val="00CE1E19"/>
    <w:rsid w:val="00CE7B43"/>
    <w:rsid w:val="00CF54DC"/>
    <w:rsid w:val="00D125B5"/>
    <w:rsid w:val="00D36383"/>
    <w:rsid w:val="00D913EA"/>
    <w:rsid w:val="00DA11CE"/>
    <w:rsid w:val="00DD22A7"/>
    <w:rsid w:val="00E0450A"/>
    <w:rsid w:val="00E5484F"/>
    <w:rsid w:val="00E72D39"/>
    <w:rsid w:val="00E77914"/>
    <w:rsid w:val="00E9375C"/>
    <w:rsid w:val="00EA6786"/>
    <w:rsid w:val="00F0634A"/>
    <w:rsid w:val="00F315B1"/>
    <w:rsid w:val="00F81EBC"/>
    <w:rsid w:val="00F9564A"/>
    <w:rsid w:val="00FA1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20"/>
  </w:style>
  <w:style w:type="paragraph" w:styleId="1">
    <w:name w:val="heading 1"/>
    <w:basedOn w:val="a"/>
    <w:next w:val="a"/>
    <w:link w:val="10"/>
    <w:qFormat/>
    <w:rsid w:val="00D36383"/>
    <w:pPr>
      <w:keepNext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D36383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D36383"/>
    <w:pPr>
      <w:keepNext/>
      <w:tabs>
        <w:tab w:val="num" w:pos="0"/>
      </w:tabs>
      <w:suppressAutoHyphens/>
      <w:spacing w:after="0" w:line="240" w:lineRule="auto"/>
      <w:ind w:left="720" w:hanging="720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D36383"/>
    <w:pPr>
      <w:keepNext/>
      <w:tabs>
        <w:tab w:val="num" w:pos="0"/>
      </w:tabs>
      <w:suppressAutoHyphens/>
      <w:spacing w:after="0" w:line="240" w:lineRule="auto"/>
      <w:ind w:firstLine="708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36383"/>
    <w:pPr>
      <w:keepNext/>
      <w:pBdr>
        <w:bottom w:val="double" w:sz="1" w:space="1" w:color="000000"/>
      </w:pBdr>
      <w:tabs>
        <w:tab w:val="num" w:pos="0"/>
      </w:tabs>
      <w:suppressAutoHyphens/>
      <w:spacing w:after="0" w:line="240" w:lineRule="auto"/>
      <w:ind w:left="1008" w:hanging="1008"/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36383"/>
    <w:pPr>
      <w:tabs>
        <w:tab w:val="num" w:pos="0"/>
      </w:tabs>
      <w:suppressAutoHyphens/>
      <w:spacing w:before="240" w:after="60" w:line="240" w:lineRule="auto"/>
      <w:ind w:left="1152" w:hanging="1152"/>
      <w:outlineLvl w:val="5"/>
    </w:pPr>
    <w:rPr>
      <w:rFonts w:ascii="Calibri" w:eastAsia="Times New Roman" w:hAnsi="Calibri" w:cs="Times New Roman"/>
      <w:b/>
      <w:bCs/>
      <w:lang w:val="en-US" w:eastAsia="ar-SA"/>
    </w:rPr>
  </w:style>
  <w:style w:type="paragraph" w:styleId="9">
    <w:name w:val="heading 9"/>
    <w:basedOn w:val="a"/>
    <w:next w:val="a"/>
    <w:link w:val="90"/>
    <w:qFormat/>
    <w:rsid w:val="00D36383"/>
    <w:pPr>
      <w:keepNext/>
      <w:tabs>
        <w:tab w:val="num" w:pos="0"/>
      </w:tabs>
      <w:suppressAutoHyphens/>
      <w:spacing w:line="240" w:lineRule="auto"/>
      <w:ind w:left="1584" w:hanging="1584"/>
      <w:outlineLvl w:val="8"/>
    </w:pPr>
    <w:rPr>
      <w:rFonts w:ascii="Cambria" w:eastAsia="Times New Roman" w:hAnsi="Cambria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6CA2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316CA2"/>
    <w:rPr>
      <w:color w:val="800080"/>
      <w:u w:val="single"/>
    </w:rPr>
  </w:style>
  <w:style w:type="paragraph" w:customStyle="1" w:styleId="xl63">
    <w:name w:val="xl63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316CA2"/>
    <w:pPr>
      <w:spacing w:after="0" w:line="240" w:lineRule="auto"/>
    </w:pPr>
    <w:rPr>
      <w:rFonts w:ascii="Tahoma" w:eastAsia="Calibri" w:hAnsi="Tahoma" w:cs="Tahoma"/>
      <w:sz w:val="18"/>
      <w:szCs w:val="18"/>
    </w:rPr>
  </w:style>
  <w:style w:type="paragraph" w:customStyle="1" w:styleId="xl71">
    <w:name w:val="xl71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613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613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613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D36383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D3638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D3638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D3638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D36383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D36383"/>
    <w:rPr>
      <w:rFonts w:ascii="Calibri" w:eastAsia="Times New Roman" w:hAnsi="Calibri" w:cs="Times New Roman"/>
      <w:b/>
      <w:bCs/>
      <w:lang w:val="en-US" w:eastAsia="ar-SA"/>
    </w:rPr>
  </w:style>
  <w:style w:type="character" w:customStyle="1" w:styleId="90">
    <w:name w:val="Заголовок 9 Знак"/>
    <w:basedOn w:val="a0"/>
    <w:link w:val="9"/>
    <w:rsid w:val="00D36383"/>
    <w:rPr>
      <w:rFonts w:ascii="Cambria" w:eastAsia="Times New Roman" w:hAnsi="Cambria" w:cs="Times New Roman"/>
      <w:lang w:eastAsia="ar-SA"/>
    </w:rPr>
  </w:style>
  <w:style w:type="paragraph" w:customStyle="1" w:styleId="ConsPlusTitle">
    <w:name w:val="ConsPlusTitle"/>
    <w:uiPriority w:val="99"/>
    <w:rsid w:val="00D363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6">
    <w:name w:val="Table Grid"/>
    <w:basedOn w:val="a1"/>
    <w:rsid w:val="00D36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D3638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rsid w:val="00D3638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D36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D36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D36383"/>
  </w:style>
  <w:style w:type="paragraph" w:styleId="ac">
    <w:name w:val="footer"/>
    <w:basedOn w:val="a"/>
    <w:link w:val="ad"/>
    <w:uiPriority w:val="99"/>
    <w:rsid w:val="00D363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D363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3638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"/>
    <w:basedOn w:val="a"/>
    <w:rsid w:val="00D3638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Основной текст 21"/>
    <w:basedOn w:val="a"/>
    <w:rsid w:val="00D36383"/>
    <w:pPr>
      <w:suppressAutoHyphens/>
      <w:autoSpaceDE w:val="0"/>
      <w:spacing w:after="0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D36383"/>
  </w:style>
  <w:style w:type="character" w:customStyle="1" w:styleId="FontStyle23">
    <w:name w:val="Font Style23"/>
    <w:rsid w:val="00D36383"/>
    <w:rPr>
      <w:rFonts w:ascii="Times New Roman" w:hAnsi="Times New Roman" w:cs="Times New Roman" w:hint="default"/>
      <w:sz w:val="24"/>
      <w:szCs w:val="24"/>
    </w:rPr>
  </w:style>
  <w:style w:type="paragraph" w:customStyle="1" w:styleId="xl76">
    <w:name w:val="xl76"/>
    <w:basedOn w:val="a"/>
    <w:rsid w:val="00D36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D36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D36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D3638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3638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36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D36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D36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D36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5">
    <w:name w:val="xl85"/>
    <w:basedOn w:val="a"/>
    <w:rsid w:val="00D3638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36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86">
    <w:name w:val="xl86"/>
    <w:basedOn w:val="a"/>
    <w:rsid w:val="00D3638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uiPriority w:val="99"/>
    <w:rsid w:val="00D3638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D36383"/>
  </w:style>
  <w:style w:type="character" w:customStyle="1" w:styleId="WW8Num2z0">
    <w:name w:val="WW8Num2z0"/>
    <w:rsid w:val="00D36383"/>
    <w:rPr>
      <w:rFonts w:cs="Times New Roman"/>
    </w:rPr>
  </w:style>
  <w:style w:type="character" w:customStyle="1" w:styleId="WW8Num2z1">
    <w:name w:val="WW8Num2z1"/>
    <w:rsid w:val="00D36383"/>
    <w:rPr>
      <w:rFonts w:cs="Times New Roman"/>
      <w:color w:val="auto"/>
    </w:rPr>
  </w:style>
  <w:style w:type="character" w:customStyle="1" w:styleId="23">
    <w:name w:val="Основной шрифт абзаца2"/>
    <w:rsid w:val="00D36383"/>
  </w:style>
  <w:style w:type="character" w:customStyle="1" w:styleId="WW8Num1z0">
    <w:name w:val="WW8Num1z0"/>
    <w:rsid w:val="00D36383"/>
    <w:rPr>
      <w:rFonts w:cs="Times New Roman"/>
    </w:rPr>
  </w:style>
  <w:style w:type="character" w:customStyle="1" w:styleId="WW8Num1z1">
    <w:name w:val="WW8Num1z1"/>
    <w:rsid w:val="00D36383"/>
    <w:rPr>
      <w:rFonts w:cs="Times New Roman"/>
      <w:sz w:val="24"/>
    </w:rPr>
  </w:style>
  <w:style w:type="character" w:customStyle="1" w:styleId="13">
    <w:name w:val="Основной шрифт абзаца1"/>
    <w:rsid w:val="00D36383"/>
  </w:style>
  <w:style w:type="character" w:customStyle="1" w:styleId="ae">
    <w:name w:val="Название Знак"/>
    <w:rsid w:val="00D36383"/>
    <w:rPr>
      <w:rFonts w:ascii="Cambria" w:hAnsi="Cambria" w:cs="Cambria"/>
      <w:b/>
      <w:bCs/>
      <w:kern w:val="1"/>
      <w:sz w:val="32"/>
      <w:szCs w:val="32"/>
    </w:rPr>
  </w:style>
  <w:style w:type="character" w:customStyle="1" w:styleId="af">
    <w:name w:val="Основной текст Знак"/>
    <w:rsid w:val="00D36383"/>
    <w:rPr>
      <w:rFonts w:ascii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rsid w:val="00D36383"/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rsid w:val="00D36383"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rsid w:val="00D36383"/>
    <w:rPr>
      <w:rFonts w:ascii="Times New Roman" w:hAnsi="Times New Roman" w:cs="Times New Roman"/>
      <w:sz w:val="24"/>
      <w:szCs w:val="24"/>
    </w:rPr>
  </w:style>
  <w:style w:type="paragraph" w:customStyle="1" w:styleId="af1">
    <w:name w:val="Заголовок"/>
    <w:basedOn w:val="a"/>
    <w:next w:val="af2"/>
    <w:rsid w:val="00D36383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ar-SA"/>
    </w:rPr>
  </w:style>
  <w:style w:type="paragraph" w:styleId="af2">
    <w:name w:val="Body Text"/>
    <w:basedOn w:val="a"/>
    <w:link w:val="14"/>
    <w:rsid w:val="00D3638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Основной текст Знак1"/>
    <w:basedOn w:val="a0"/>
    <w:link w:val="af2"/>
    <w:rsid w:val="00D363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List"/>
    <w:basedOn w:val="af2"/>
    <w:rsid w:val="00D36383"/>
    <w:rPr>
      <w:rFonts w:cs="Tahoma"/>
    </w:rPr>
  </w:style>
  <w:style w:type="paragraph" w:customStyle="1" w:styleId="26">
    <w:name w:val="Название2"/>
    <w:basedOn w:val="a"/>
    <w:rsid w:val="00D363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7">
    <w:name w:val="Указатель2"/>
    <w:basedOn w:val="a"/>
    <w:rsid w:val="00D3638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5">
    <w:name w:val="Название1"/>
    <w:basedOn w:val="a"/>
    <w:rsid w:val="00D363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D3638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ConsNormal">
    <w:name w:val="ConsNormal"/>
    <w:rsid w:val="00D3638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40"/>
      <w:szCs w:val="40"/>
      <w:lang w:eastAsia="ar-SA"/>
    </w:rPr>
  </w:style>
  <w:style w:type="paragraph" w:styleId="af4">
    <w:name w:val="Title"/>
    <w:basedOn w:val="a"/>
    <w:next w:val="af5"/>
    <w:link w:val="17"/>
    <w:qFormat/>
    <w:rsid w:val="00D36383"/>
    <w:pPr>
      <w:pBdr>
        <w:bottom w:val="double" w:sz="1" w:space="1" w:color="000000"/>
      </w:pBdr>
      <w:suppressAutoHyphens/>
      <w:spacing w:after="0" w:line="240" w:lineRule="auto"/>
      <w:jc w:val="center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17">
    <w:name w:val="Название Знак1"/>
    <w:basedOn w:val="a0"/>
    <w:link w:val="af4"/>
    <w:rsid w:val="00D36383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af5">
    <w:name w:val="Subtitle"/>
    <w:basedOn w:val="af1"/>
    <w:next w:val="af2"/>
    <w:link w:val="af6"/>
    <w:qFormat/>
    <w:rsid w:val="00D36383"/>
    <w:pPr>
      <w:jc w:val="center"/>
    </w:pPr>
    <w:rPr>
      <w:rFonts w:cs="Times New Roman"/>
      <w:i/>
      <w:iCs/>
    </w:rPr>
  </w:style>
  <w:style w:type="character" w:customStyle="1" w:styleId="af6">
    <w:name w:val="Подзаголовок Знак"/>
    <w:basedOn w:val="a0"/>
    <w:link w:val="af5"/>
    <w:rsid w:val="00D36383"/>
    <w:rPr>
      <w:rFonts w:ascii="Arial" w:eastAsia="SimSun" w:hAnsi="Arial" w:cs="Times New Roman"/>
      <w:i/>
      <w:iCs/>
      <w:sz w:val="28"/>
      <w:szCs w:val="28"/>
      <w:lang w:eastAsia="ar-SA"/>
    </w:rPr>
  </w:style>
  <w:style w:type="paragraph" w:customStyle="1" w:styleId="18">
    <w:name w:val="Цитата1"/>
    <w:basedOn w:val="a"/>
    <w:rsid w:val="00D36383"/>
    <w:pPr>
      <w:suppressAutoHyphens/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9">
    <w:name w:val="Название объекта1"/>
    <w:basedOn w:val="a"/>
    <w:next w:val="a"/>
    <w:rsid w:val="00D36383"/>
    <w:pPr>
      <w:suppressAutoHyphens/>
      <w:spacing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styleId="af7">
    <w:name w:val="Body Text Indent"/>
    <w:basedOn w:val="a"/>
    <w:link w:val="1a"/>
    <w:rsid w:val="00D36383"/>
    <w:pPr>
      <w:suppressAutoHyphens/>
      <w:autoSpaceDE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a">
    <w:name w:val="Основной текст с отступом Знак1"/>
    <w:basedOn w:val="a0"/>
    <w:link w:val="af7"/>
    <w:rsid w:val="00D363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D36383"/>
    <w:pPr>
      <w:suppressAutoHyphens/>
      <w:autoSpaceDE w:val="0"/>
      <w:spacing w:after="0" w:line="240" w:lineRule="auto"/>
      <w:ind w:firstLine="1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l88">
    <w:name w:val="xl88"/>
    <w:basedOn w:val="a"/>
    <w:rsid w:val="00D3638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89">
    <w:name w:val="xl89"/>
    <w:basedOn w:val="a"/>
    <w:rsid w:val="00D36383"/>
    <w:pPr>
      <w:suppressAutoHyphens/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xl90">
    <w:name w:val="xl90"/>
    <w:basedOn w:val="a"/>
    <w:rsid w:val="00D36383"/>
    <w:pPr>
      <w:suppressAutoHyphens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nt5">
    <w:name w:val="font5"/>
    <w:basedOn w:val="a"/>
    <w:rsid w:val="00D36383"/>
    <w:pPr>
      <w:suppressAutoHyphens/>
      <w:spacing w:before="280" w:after="280" w:line="240" w:lineRule="auto"/>
    </w:pPr>
    <w:rPr>
      <w:rFonts w:ascii="Tahoma" w:eastAsia="Times New Roman" w:hAnsi="Tahoma" w:cs="Tahoma"/>
      <w:color w:val="000000"/>
      <w:sz w:val="16"/>
      <w:szCs w:val="16"/>
      <w:lang w:eastAsia="ar-SA"/>
    </w:rPr>
  </w:style>
  <w:style w:type="paragraph" w:customStyle="1" w:styleId="font6">
    <w:name w:val="font6"/>
    <w:basedOn w:val="a"/>
    <w:rsid w:val="00D36383"/>
    <w:pPr>
      <w:suppressAutoHyphens/>
      <w:spacing w:before="280" w:after="280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ar-SA"/>
    </w:rPr>
  </w:style>
  <w:style w:type="paragraph" w:customStyle="1" w:styleId="xl91">
    <w:name w:val="xl91"/>
    <w:basedOn w:val="a"/>
    <w:rsid w:val="00D36383"/>
    <w:pP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92">
    <w:name w:val="xl92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93">
    <w:name w:val="xl93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94">
    <w:name w:val="xl94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95">
    <w:name w:val="xl95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96">
    <w:name w:val="xl96"/>
    <w:basedOn w:val="a"/>
    <w:rsid w:val="00D36383"/>
    <w:pPr>
      <w:shd w:val="clear" w:color="auto" w:fill="FFFF00"/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97">
    <w:name w:val="xl97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98">
    <w:name w:val="xl98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99">
    <w:name w:val="xl99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0">
    <w:name w:val="xl100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01">
    <w:name w:val="xl101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2">
    <w:name w:val="xl102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3">
    <w:name w:val="xl103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04">
    <w:name w:val="xl104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5">
    <w:name w:val="xl105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6">
    <w:name w:val="xl106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7">
    <w:name w:val="xl107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8">
    <w:name w:val="xl108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9">
    <w:name w:val="xl109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10">
    <w:name w:val="xl110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11">
    <w:name w:val="xl111"/>
    <w:basedOn w:val="a"/>
    <w:rsid w:val="00D36383"/>
    <w:pPr>
      <w:shd w:val="clear" w:color="auto" w:fill="CC99FF"/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ar-SA"/>
    </w:rPr>
  </w:style>
  <w:style w:type="paragraph" w:customStyle="1" w:styleId="xl112">
    <w:name w:val="xl112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13">
    <w:name w:val="xl113"/>
    <w:basedOn w:val="a"/>
    <w:rsid w:val="00D3638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14">
    <w:name w:val="xl114"/>
    <w:basedOn w:val="a"/>
    <w:rsid w:val="00D3638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15">
    <w:name w:val="xl115"/>
    <w:basedOn w:val="a"/>
    <w:rsid w:val="00D3638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16">
    <w:name w:val="xl116"/>
    <w:basedOn w:val="a"/>
    <w:rsid w:val="00D36383"/>
    <w:pP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17">
    <w:name w:val="xl117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18">
    <w:name w:val="xl118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19">
    <w:name w:val="xl119"/>
    <w:basedOn w:val="a"/>
    <w:rsid w:val="00D36383"/>
    <w:pPr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20">
    <w:name w:val="xl120"/>
    <w:basedOn w:val="a"/>
    <w:rsid w:val="00D3638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21">
    <w:name w:val="xl121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22">
    <w:name w:val="xl122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23">
    <w:name w:val="xl123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24">
    <w:name w:val="xl124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25">
    <w:name w:val="xl125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26">
    <w:name w:val="xl126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27">
    <w:name w:val="xl127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28">
    <w:name w:val="xl128"/>
    <w:basedOn w:val="a"/>
    <w:rsid w:val="00D36383"/>
    <w:pPr>
      <w:shd w:val="clear" w:color="auto" w:fill="FFFF00"/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129">
    <w:name w:val="xl129"/>
    <w:basedOn w:val="a"/>
    <w:rsid w:val="00D36383"/>
    <w:pPr>
      <w:shd w:val="clear" w:color="auto" w:fill="FFFF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xl130">
    <w:name w:val="xl130"/>
    <w:basedOn w:val="a"/>
    <w:rsid w:val="00D3638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uppressAutoHyphens/>
      <w:spacing w:before="280" w:after="280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af8">
    <w:name w:val="Содержимое таблицы"/>
    <w:basedOn w:val="a"/>
    <w:rsid w:val="00D3638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D36383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D36383"/>
  </w:style>
  <w:style w:type="paragraph" w:styleId="28">
    <w:name w:val="Body Text 2"/>
    <w:basedOn w:val="a"/>
    <w:link w:val="211"/>
    <w:uiPriority w:val="99"/>
    <w:unhideWhenUsed/>
    <w:rsid w:val="00D36383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1">
    <w:name w:val="Основной текст 2 Знак1"/>
    <w:basedOn w:val="a0"/>
    <w:link w:val="28"/>
    <w:uiPriority w:val="99"/>
    <w:rsid w:val="00D3638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D36383"/>
  </w:style>
  <w:style w:type="numbering" w:customStyle="1" w:styleId="212">
    <w:name w:val="Нет списка21"/>
    <w:next w:val="a2"/>
    <w:uiPriority w:val="99"/>
    <w:semiHidden/>
    <w:unhideWhenUsed/>
    <w:rsid w:val="00D36383"/>
  </w:style>
  <w:style w:type="numbering" w:customStyle="1" w:styleId="31">
    <w:name w:val="Нет списка3"/>
    <w:next w:val="a2"/>
    <w:uiPriority w:val="99"/>
    <w:semiHidden/>
    <w:unhideWhenUsed/>
    <w:rsid w:val="00D36383"/>
  </w:style>
  <w:style w:type="numbering" w:customStyle="1" w:styleId="120">
    <w:name w:val="Нет списка12"/>
    <w:next w:val="a2"/>
    <w:uiPriority w:val="99"/>
    <w:semiHidden/>
    <w:unhideWhenUsed/>
    <w:rsid w:val="00D36383"/>
  </w:style>
  <w:style w:type="numbering" w:customStyle="1" w:styleId="220">
    <w:name w:val="Нет списка22"/>
    <w:next w:val="a2"/>
    <w:uiPriority w:val="99"/>
    <w:semiHidden/>
    <w:unhideWhenUsed/>
    <w:rsid w:val="00D36383"/>
  </w:style>
  <w:style w:type="paragraph" w:customStyle="1" w:styleId="ConsPlusCell">
    <w:name w:val="ConsPlusCell"/>
    <w:uiPriority w:val="99"/>
    <w:rsid w:val="00D363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6CA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6CA2"/>
    <w:rPr>
      <w:color w:val="800080"/>
      <w:u w:val="single"/>
    </w:rPr>
  </w:style>
  <w:style w:type="paragraph" w:customStyle="1" w:styleId="xl63">
    <w:name w:val="xl63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316CA2"/>
    <w:pPr>
      <w:spacing w:after="0" w:line="240" w:lineRule="auto"/>
    </w:pPr>
    <w:rPr>
      <w:rFonts w:ascii="Tahoma" w:eastAsia="Calibri" w:hAnsi="Tahoma" w:cs="Tahoma"/>
      <w:sz w:val="18"/>
      <w:szCs w:val="18"/>
    </w:rPr>
  </w:style>
  <w:style w:type="paragraph" w:customStyle="1" w:styleId="xl71">
    <w:name w:val="xl71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316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613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613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6134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6F12E-7B6F-4669-AB6E-4B7D175DB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50</Pages>
  <Words>15654</Words>
  <Characters>89229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Usasheva</dc:creator>
  <cp:lastModifiedBy>USER</cp:lastModifiedBy>
  <cp:revision>66</cp:revision>
  <cp:lastPrinted>2021-11-15T07:55:00Z</cp:lastPrinted>
  <dcterms:created xsi:type="dcterms:W3CDTF">2016-12-03T13:33:00Z</dcterms:created>
  <dcterms:modified xsi:type="dcterms:W3CDTF">2022-06-02T08:01:00Z</dcterms:modified>
</cp:coreProperties>
</file>